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5C7BA9" w:rsidRPr="00EB41BE" w14:paraId="676B3FB5" w14:textId="77777777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676B3FB3" w14:textId="77777777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676B3FB4" w14:textId="2B62547B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FF11FC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</w:tc>
      </w:tr>
      <w:tr w:rsidR="00A173EC" w:rsidRPr="00EB41BE" w14:paraId="676B3FBA" w14:textId="77777777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14:paraId="676B3FB6" w14:textId="77777777"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76B3FB7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76B3FB8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76B3FB9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676B3FBC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676B3FBB" w14:textId="77777777"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EB41BE" w14:paraId="676B3FC0" w14:textId="77777777" w:rsidTr="00A173EC">
        <w:tc>
          <w:tcPr>
            <w:tcW w:w="8926" w:type="dxa"/>
            <w:shd w:val="clear" w:color="auto" w:fill="FFFFFF" w:themeFill="background1"/>
          </w:tcPr>
          <w:p w14:paraId="676B3FBD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14:paraId="676B3FBE" w14:textId="6B6CDEDF" w:rsidR="00EB41BE" w:rsidRPr="00BE564E" w:rsidRDefault="00754E2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54E2E">
              <w:rPr>
                <w:rFonts w:ascii="Times New Roman" w:eastAsia="Calibri" w:hAnsi="Times New Roman" w:cs="Times New Roman"/>
                <w:lang w:val="bg-BG"/>
              </w:rPr>
              <w:t>Вярно и честно представени доказателства, имащи  съществен, но не всеобхватен ефект</w:t>
            </w:r>
            <w:r w:rsidR="00084A84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882E84">
              <w:rPr>
                <w:rFonts w:ascii="Times New Roman" w:eastAsia="Calibri" w:hAnsi="Times New Roman" w:cs="Times New Roman"/>
                <w:lang w:val="bg-BG"/>
              </w:rPr>
              <w:t xml:space="preserve">Като доказателство се прилагат </w:t>
            </w:r>
            <w:r w:rsidR="0033558D">
              <w:rPr>
                <w:rFonts w:ascii="Times New Roman" w:eastAsia="Calibri" w:hAnsi="Times New Roman" w:cs="Times New Roman"/>
                <w:lang w:val="bg-BG"/>
              </w:rPr>
              <w:t>документи с публичен достъп</w:t>
            </w:r>
            <w:r w:rsidR="002C326D">
              <w:rPr>
                <w:rFonts w:ascii="Times New Roman" w:eastAsia="Calibri" w:hAnsi="Times New Roman" w:cs="Times New Roman"/>
                <w:lang w:val="bg-BG"/>
              </w:rPr>
              <w:t xml:space="preserve"> - </w:t>
            </w:r>
            <w:proofErr w:type="spellStart"/>
            <w:r w:rsidR="00BE564E" w:rsidRPr="00BE564E">
              <w:rPr>
                <w:rFonts w:ascii="Times New Roman" w:hAnsi="Times New Roman" w:cs="Times New Roman"/>
                <w:bCs/>
              </w:rPr>
              <w:t>списък</w:t>
            </w:r>
            <w:proofErr w:type="spellEnd"/>
            <w:r w:rsidR="00BE564E" w:rsidRPr="00BE564E">
              <w:rPr>
                <w:rFonts w:ascii="Times New Roman" w:hAnsi="Times New Roman" w:cs="Times New Roman"/>
                <w:bCs/>
              </w:rPr>
              <w:t xml:space="preserve"> на </w:t>
            </w:r>
            <w:proofErr w:type="spellStart"/>
            <w:r w:rsidR="00BE564E" w:rsidRPr="00BE564E">
              <w:rPr>
                <w:rFonts w:ascii="Times New Roman" w:hAnsi="Times New Roman" w:cs="Times New Roman"/>
                <w:bCs/>
              </w:rPr>
              <w:t>нормативните</w:t>
            </w:r>
            <w:proofErr w:type="spellEnd"/>
            <w:r w:rsidR="00BE564E" w:rsidRPr="00BE564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BE564E" w:rsidRPr="00BE564E">
              <w:rPr>
                <w:rFonts w:ascii="Times New Roman" w:hAnsi="Times New Roman" w:cs="Times New Roman"/>
                <w:bCs/>
              </w:rPr>
              <w:t>документи</w:t>
            </w:r>
            <w:proofErr w:type="spellEnd"/>
            <w:r w:rsidR="00BE564E" w:rsidRPr="00BE564E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BE564E" w:rsidRPr="00BE564E">
              <w:rPr>
                <w:rFonts w:ascii="Times New Roman" w:hAnsi="Times New Roman" w:cs="Times New Roman"/>
                <w:bCs/>
              </w:rPr>
              <w:t>приети</w:t>
            </w:r>
            <w:proofErr w:type="spellEnd"/>
            <w:r w:rsidR="00BE564E" w:rsidRPr="00BE564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BE564E" w:rsidRPr="00BE564E">
              <w:rPr>
                <w:rFonts w:ascii="Times New Roman" w:hAnsi="Times New Roman" w:cs="Times New Roman"/>
                <w:bCs/>
              </w:rPr>
              <w:t>от</w:t>
            </w:r>
            <w:proofErr w:type="spellEnd"/>
            <w:r w:rsidR="00BE564E" w:rsidRPr="00BE564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BE564E" w:rsidRPr="00BE564E">
              <w:rPr>
                <w:rFonts w:ascii="Times New Roman" w:hAnsi="Times New Roman" w:cs="Times New Roman"/>
                <w:bCs/>
              </w:rPr>
              <w:t>Общински</w:t>
            </w:r>
            <w:proofErr w:type="spellEnd"/>
            <w:r w:rsidR="00BE564E" w:rsidRPr="00BE564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BE564E" w:rsidRPr="00BE564E">
              <w:rPr>
                <w:rFonts w:ascii="Times New Roman" w:hAnsi="Times New Roman" w:cs="Times New Roman"/>
                <w:bCs/>
              </w:rPr>
              <w:t>съвет</w:t>
            </w:r>
            <w:proofErr w:type="spellEnd"/>
            <w:r w:rsidR="00BE564E" w:rsidRPr="00BE564E">
              <w:rPr>
                <w:rFonts w:ascii="Times New Roman" w:hAnsi="Times New Roman" w:cs="Times New Roman"/>
                <w:bCs/>
              </w:rPr>
              <w:t xml:space="preserve"> – </w:t>
            </w:r>
            <w:proofErr w:type="spellStart"/>
            <w:r w:rsidR="00BE564E" w:rsidRPr="00BE564E">
              <w:rPr>
                <w:rFonts w:ascii="Times New Roman" w:hAnsi="Times New Roman" w:cs="Times New Roman"/>
                <w:bCs/>
              </w:rPr>
              <w:t>Павликени</w:t>
            </w:r>
            <w:proofErr w:type="spellEnd"/>
            <w:r w:rsidR="00BE564E" w:rsidRPr="00BE564E">
              <w:rPr>
                <w:rFonts w:ascii="Times New Roman" w:hAnsi="Times New Roman" w:cs="Times New Roman"/>
                <w:bCs/>
                <w:lang w:val="bg-BG"/>
              </w:rPr>
              <w:t>, вътрешни правила и инструкции.</w:t>
            </w:r>
            <w:r w:rsidR="00BE564E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</w:p>
        </w:tc>
        <w:tc>
          <w:tcPr>
            <w:tcW w:w="2512" w:type="dxa"/>
            <w:shd w:val="clear" w:color="auto" w:fill="FFFFFF" w:themeFill="background1"/>
          </w:tcPr>
          <w:p w14:paraId="676B3FBF" w14:textId="209FA024" w:rsidR="00EB41BE" w:rsidRPr="008573D0" w:rsidRDefault="00FF11FC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676B3FC4" w14:textId="77777777" w:rsidTr="00A173EC">
        <w:tc>
          <w:tcPr>
            <w:tcW w:w="8926" w:type="dxa"/>
            <w:shd w:val="clear" w:color="auto" w:fill="FFFFFF" w:themeFill="background1"/>
          </w:tcPr>
          <w:p w14:paraId="676B3FC1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676B3FC2" w14:textId="34B6A322" w:rsidR="00EB41BE" w:rsidRPr="00BE564E" w:rsidRDefault="003D12B8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93209">
              <w:rPr>
                <w:rFonts w:ascii="Times New Roman" w:eastAsia="Calibri" w:hAnsi="Times New Roman" w:cs="Times New Roman"/>
                <w:lang w:val="bg-BG"/>
              </w:rPr>
              <w:t>Вярно и честно представени доказателства, имащи  съществен, но не всеобхватен ефект</w:t>
            </w:r>
            <w:r>
              <w:rPr>
                <w:rFonts w:ascii="Times New Roman" w:eastAsia="Calibri" w:hAnsi="Times New Roman" w:cs="Times New Roman"/>
                <w:lang w:val="bg-BG"/>
              </w:rPr>
              <w:t>. Одитните доклади на Сметната палата, приложени като доказателство не отразяват</w:t>
            </w:r>
            <w:r w:rsidR="00735CA2">
              <w:rPr>
                <w:rFonts w:ascii="Times New Roman" w:eastAsia="Calibri" w:hAnsi="Times New Roman" w:cs="Times New Roman"/>
                <w:lang w:val="bg-BG"/>
              </w:rPr>
              <w:t xml:space="preserve"> своевременно </w:t>
            </w:r>
            <w:r w:rsidR="00735CA2" w:rsidRPr="00735CA2">
              <w:rPr>
                <w:rFonts w:ascii="Times New Roman" w:eastAsia="Calibri" w:hAnsi="Times New Roman" w:cs="Times New Roman"/>
                <w:lang w:val="bg-BG"/>
              </w:rPr>
              <w:t>оповестява</w:t>
            </w:r>
            <w:r w:rsidR="00735CA2">
              <w:rPr>
                <w:rFonts w:ascii="Times New Roman" w:eastAsia="Calibri" w:hAnsi="Times New Roman" w:cs="Times New Roman"/>
                <w:lang w:val="bg-BG"/>
              </w:rPr>
              <w:t xml:space="preserve">не на </w:t>
            </w:r>
            <w:r w:rsidR="00735CA2" w:rsidRPr="00735CA2">
              <w:rPr>
                <w:rFonts w:ascii="Times New Roman" w:eastAsia="Calibri" w:hAnsi="Times New Roman" w:cs="Times New Roman"/>
                <w:lang w:val="bg-BG"/>
              </w:rPr>
              <w:t>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2512" w:type="dxa"/>
            <w:shd w:val="clear" w:color="auto" w:fill="FFFFFF" w:themeFill="background1"/>
          </w:tcPr>
          <w:p w14:paraId="676B3FC3" w14:textId="1872DB8A" w:rsidR="00EB41BE" w:rsidRPr="008573D0" w:rsidRDefault="00FF11FC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3C03" w:rsidRPr="00EB41BE" w14:paraId="676B3FC6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676B3FC5" w14:textId="77777777" w:rsidR="00DB3C03" w:rsidRPr="00EB41BE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EB41BE" w:rsidRPr="00EB41BE" w14:paraId="676B3FCA" w14:textId="77777777" w:rsidTr="00A173EC">
        <w:tc>
          <w:tcPr>
            <w:tcW w:w="8926" w:type="dxa"/>
            <w:shd w:val="clear" w:color="auto" w:fill="FFFFFF" w:themeFill="background1"/>
          </w:tcPr>
          <w:p w14:paraId="676B3FC7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14:paraId="676B3FC8" w14:textId="5E9E8268" w:rsidR="00EB41BE" w:rsidRPr="004523CB" w:rsidRDefault="00C93209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523CB">
              <w:rPr>
                <w:rFonts w:ascii="Times New Roman" w:eastAsia="Calibri" w:hAnsi="Times New Roman" w:cs="Times New Roman"/>
                <w:lang w:val="bg-BG"/>
              </w:rPr>
              <w:t xml:space="preserve">Вярно и честно представени доказателства, имащи  </w:t>
            </w:r>
            <w:r w:rsidRPr="004523CB">
              <w:rPr>
                <w:rFonts w:ascii="Times New Roman" w:eastAsia="Calibri" w:hAnsi="Times New Roman" w:cs="Times New Roman"/>
                <w:lang w:val="bg-BG"/>
              </w:rPr>
              <w:lastRenderedPageBreak/>
              <w:t>съществен, но не всеобхватен ефект</w:t>
            </w:r>
            <w:r w:rsidR="00994D05" w:rsidRPr="004523C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7152EF" w:rsidRPr="004523CB">
              <w:rPr>
                <w:rFonts w:ascii="Times New Roman" w:eastAsia="Calibri" w:hAnsi="Times New Roman" w:cs="Times New Roman"/>
                <w:lang w:val="bg-BG"/>
              </w:rPr>
              <w:t xml:space="preserve">Актуализирани са </w:t>
            </w:r>
            <w:r w:rsidR="00A10958" w:rsidRPr="004523CB">
              <w:rPr>
                <w:rFonts w:ascii="Times New Roman" w:eastAsia="Calibri" w:hAnsi="Times New Roman" w:cs="Times New Roman"/>
                <w:bCs/>
                <w:lang w:val="bg-BG"/>
              </w:rPr>
              <w:t>Вътрешни правила за управление на цикъла на обществените поръчки, възлагани от Община Павликени - 2024 г.</w:t>
            </w:r>
            <w:r w:rsidR="00377D09" w:rsidRPr="004523CB">
              <w:rPr>
                <w:rFonts w:ascii="Times New Roman" w:eastAsia="Calibri" w:hAnsi="Times New Roman" w:cs="Times New Roman"/>
                <w:bCs/>
                <w:lang w:val="bg-BG"/>
              </w:rPr>
              <w:t xml:space="preserve">, но не са публикувани на официалната страница на общината. </w:t>
            </w:r>
          </w:p>
        </w:tc>
        <w:tc>
          <w:tcPr>
            <w:tcW w:w="2512" w:type="dxa"/>
            <w:shd w:val="clear" w:color="auto" w:fill="FFFFFF" w:themeFill="background1"/>
          </w:tcPr>
          <w:p w14:paraId="676B3FC9" w14:textId="4F1130A0" w:rsidR="00EB41BE" w:rsidRPr="008573D0" w:rsidRDefault="00FF11FC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B41BE" w:rsidRPr="00EB41BE" w14:paraId="676B3FCE" w14:textId="77777777" w:rsidTr="00A173EC">
        <w:tc>
          <w:tcPr>
            <w:tcW w:w="8926" w:type="dxa"/>
            <w:shd w:val="clear" w:color="auto" w:fill="FFFFFF" w:themeFill="background1"/>
          </w:tcPr>
          <w:p w14:paraId="676B3FCB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676B3FCC" w14:textId="56414355" w:rsidR="00EB41BE" w:rsidRPr="004523CB" w:rsidRDefault="00084A8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4523CB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4523C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523CB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4523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23CB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4523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23CB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4523C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4523CB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4523C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523CB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4523C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523CB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4523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23CB">
              <w:rPr>
                <w:rFonts w:ascii="Times New Roman" w:hAnsi="Times New Roman" w:cs="Times New Roman"/>
              </w:rPr>
              <w:t>ефект</w:t>
            </w:r>
            <w:proofErr w:type="spellEnd"/>
            <w:r w:rsidR="002652E1" w:rsidRPr="004523CB">
              <w:rPr>
                <w:rFonts w:ascii="Times New Roman" w:hAnsi="Times New Roman" w:cs="Times New Roman"/>
                <w:lang w:val="bg-BG"/>
              </w:rPr>
              <w:t xml:space="preserve">. В подкрепа на индикатора, кандидатът представя Харта на клиента и Етичен кодекс на общинските служители. </w:t>
            </w:r>
          </w:p>
        </w:tc>
        <w:tc>
          <w:tcPr>
            <w:tcW w:w="2512" w:type="dxa"/>
            <w:shd w:val="clear" w:color="auto" w:fill="FFFFFF" w:themeFill="background1"/>
          </w:tcPr>
          <w:p w14:paraId="676B3FCD" w14:textId="0562BA6E" w:rsidR="00EB41BE" w:rsidRPr="008573D0" w:rsidRDefault="00FF11FC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676B3FD4" w14:textId="77777777" w:rsidTr="00327232">
        <w:tc>
          <w:tcPr>
            <w:tcW w:w="8926" w:type="dxa"/>
            <w:shd w:val="clear" w:color="auto" w:fill="E2EFD9" w:themeFill="accent6" w:themeFillTint="33"/>
          </w:tcPr>
          <w:p w14:paraId="676B3FCF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76B3FD0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14:paraId="676B3FD1" w14:textId="77777777" w:rsidR="00EB41BE" w:rsidRPr="008573D0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14:paraId="676B3FD2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76B3FD3" w14:textId="780DCD7E" w:rsidR="00EB41BE" w:rsidRPr="004523CB" w:rsidRDefault="00FF11FC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523CB">
              <w:rPr>
                <w:rFonts w:ascii="Times New Roman" w:hAnsi="Times New Roman" w:cs="Times New Roman"/>
                <w:b/>
                <w:lang w:val="bg-BG"/>
              </w:rPr>
              <w:t>З</w:t>
            </w:r>
            <w:proofErr w:type="spellStart"/>
            <w:r w:rsidRPr="004523CB">
              <w:rPr>
                <w:rFonts w:ascii="Times New Roman" w:hAnsi="Times New Roman" w:cs="Times New Roman"/>
                <w:b/>
              </w:rPr>
              <w:t>аверка</w:t>
            </w:r>
            <w:proofErr w:type="spellEnd"/>
            <w:r w:rsidRPr="004523C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523CB">
              <w:rPr>
                <w:rFonts w:ascii="Times New Roman" w:hAnsi="Times New Roman" w:cs="Times New Roman"/>
                <w:b/>
              </w:rPr>
              <w:t>без</w:t>
            </w:r>
            <w:proofErr w:type="spellEnd"/>
            <w:r w:rsidRPr="004523C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523CB">
              <w:rPr>
                <w:rFonts w:ascii="Times New Roman" w:hAnsi="Times New Roman" w:cs="Times New Roman"/>
                <w:b/>
              </w:rPr>
              <w:t>резерви</w:t>
            </w:r>
            <w:proofErr w:type="spellEnd"/>
          </w:p>
        </w:tc>
      </w:tr>
    </w:tbl>
    <w:p w14:paraId="676B3FD5" w14:textId="77777777"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5C71" w14:textId="77777777" w:rsidR="00E700AD" w:rsidRDefault="00E700AD" w:rsidP="00A173EC">
      <w:pPr>
        <w:spacing w:after="0" w:line="240" w:lineRule="auto"/>
      </w:pPr>
      <w:r>
        <w:separator/>
      </w:r>
    </w:p>
  </w:endnote>
  <w:endnote w:type="continuationSeparator" w:id="0">
    <w:p w14:paraId="6D6A7CFA" w14:textId="77777777" w:rsidR="00E700AD" w:rsidRDefault="00E700AD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B9ADC" w14:textId="77777777" w:rsidR="00E700AD" w:rsidRDefault="00E700AD" w:rsidP="00A173EC">
      <w:pPr>
        <w:spacing w:after="0" w:line="240" w:lineRule="auto"/>
      </w:pPr>
      <w:r>
        <w:separator/>
      </w:r>
    </w:p>
  </w:footnote>
  <w:footnote w:type="continuationSeparator" w:id="0">
    <w:p w14:paraId="2E339B0E" w14:textId="77777777" w:rsidR="00E700AD" w:rsidRDefault="00E700AD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3FDA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084A84"/>
    <w:rsid w:val="00246FD8"/>
    <w:rsid w:val="002652E1"/>
    <w:rsid w:val="002C326D"/>
    <w:rsid w:val="0033558D"/>
    <w:rsid w:val="00335E33"/>
    <w:rsid w:val="00377D09"/>
    <w:rsid w:val="003D12B8"/>
    <w:rsid w:val="004523CB"/>
    <w:rsid w:val="004C42AB"/>
    <w:rsid w:val="004D34ED"/>
    <w:rsid w:val="005C0AE5"/>
    <w:rsid w:val="005C7BA9"/>
    <w:rsid w:val="00703718"/>
    <w:rsid w:val="007152EF"/>
    <w:rsid w:val="00735CA2"/>
    <w:rsid w:val="00754E2E"/>
    <w:rsid w:val="00882E84"/>
    <w:rsid w:val="008842BA"/>
    <w:rsid w:val="008A219D"/>
    <w:rsid w:val="00994D05"/>
    <w:rsid w:val="00A10958"/>
    <w:rsid w:val="00A173EC"/>
    <w:rsid w:val="00BD3277"/>
    <w:rsid w:val="00BE564E"/>
    <w:rsid w:val="00C93209"/>
    <w:rsid w:val="00DB3C03"/>
    <w:rsid w:val="00DE24AD"/>
    <w:rsid w:val="00E700AD"/>
    <w:rsid w:val="00EB41BE"/>
    <w:rsid w:val="00ED05A3"/>
    <w:rsid w:val="00EF3B8D"/>
    <w:rsid w:val="00FF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6B3FB3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23</cp:revision>
  <dcterms:created xsi:type="dcterms:W3CDTF">2022-07-05T07:43:00Z</dcterms:created>
  <dcterms:modified xsi:type="dcterms:W3CDTF">2025-06-04T15:42:00Z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c0c0bd01-426f-474f-b0fe-40d409348a8a</vt:lpwstr>
  </property>
</Properties>
</file>